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00"/>
        <w:ind w:firstLine="0"/>
        <w:jc w:val="center"/>
      </w:pPr>
      <w:r>
        <w:rPr>
          <w:rFonts w:ascii="Times New Roman" w:hAnsi="Times New Roman"/>
          <w:b/>
          <w:sz w:val="24"/>
        </w:rPr>
        <w:t>PROYECTO DE DECLARACIÓN</w:t>
      </w:r>
    </w:p>
    <w:p>
      <w:pPr>
        <w:keepNext/>
        <w:spacing w:after="200"/>
        <w:ind w:firstLine="0"/>
        <w:jc w:val="center"/>
      </w:pPr>
      <w:r>
        <w:rPr>
          <w:rFonts w:ascii="Times New Roman" w:hAnsi="Times New Roman"/>
          <w:b/>
          <w:sz w:val="24"/>
        </w:rPr>
        <w:t>FUNDAMENTOS</w:t>
      </w:r>
    </w:p>
    <w:p>
      <w:pPr>
        <w:widowControl/>
        <w:spacing w:after="180" w:line="276" w:lineRule="auto"/>
        <w:ind w:firstLine="440"/>
        <w:jc w:val="both"/>
      </w:pPr>
      <w:r>
        <w:rPr>
          <w:rFonts w:ascii="Times New Roman" w:hAnsi="Times New Roman"/>
          <w:sz w:val="24"/>
        </w:rPr>
        <w:t>La identificación de los restos de María Luisa “Mara” Salto, joven rionegrina nacida en Cipolletti y víctima del terrorismo de Estado, informada públicamente el 20 de octubre de 2026 por medios periodísticos nacionales y regionales, constituye un acontecimiento de profunda significación humana, histórica e institucional. Su alcance comprende a su familia, a la comunidad de Cipolletti y al conjunto de la sociedad rionegrina, e interpela a toda la democracia argentina.</w:t>
      </w:r>
    </w:p>
    <w:p>
      <w:pPr>
        <w:widowControl/>
        <w:spacing w:after="180" w:line="276" w:lineRule="auto"/>
        <w:ind w:firstLine="440"/>
        <w:jc w:val="both"/>
      </w:pPr>
      <w:r>
        <w:rPr>
          <w:rFonts w:ascii="Times New Roman" w:hAnsi="Times New Roman"/>
          <w:sz w:val="24"/>
        </w:rPr>
        <w:t>Mara nació en Cipolletti el 8 de diciembre de 1955. Era hija de Margarita Segovia y del médico Julio Dante Salto, intendente de Cipolletti en la década de 1960. Integraba una familia de diez hermanos. Uno de ellos, Julio Rodolfo Salto, también condujo el municipio. La historia de su familia está estrechamente vinculada con la de la ciudad y la región.</w:t>
      </w:r>
    </w:p>
    <w:p>
      <w:pPr>
        <w:widowControl/>
        <w:spacing w:after="180" w:line="276" w:lineRule="auto"/>
        <w:ind w:firstLine="440"/>
        <w:jc w:val="both"/>
      </w:pPr>
      <w:r>
        <w:rPr>
          <w:rFonts w:ascii="Times New Roman" w:hAnsi="Times New Roman"/>
          <w:sz w:val="24"/>
        </w:rPr>
        <w:t>Estudiaba Medicina en la Universidad Nacional de Córdoba y militaba en la Juventud Universitaria Peronista. Tenía veinte años cuando, en julio de 1976, fue secuestrada en la vía pública de la ciudad de Córdoba por integrantes de las Fuerzas Armadas y de seguridad. Desde entonces permaneció desaparecida. Su nombre integra el memorial de las víctimas del terrorismo de Estado de Cipolletti.</w:t>
      </w:r>
    </w:p>
    <w:p>
      <w:pPr>
        <w:widowControl/>
        <w:spacing w:after="180" w:line="276" w:lineRule="auto"/>
        <w:ind w:firstLine="440"/>
        <w:jc w:val="both"/>
      </w:pPr>
      <w:r>
        <w:rPr>
          <w:rFonts w:ascii="Times New Roman" w:hAnsi="Times New Roman"/>
          <w:sz w:val="24"/>
        </w:rPr>
        <w:t>Según la información difundida, sus restos fueron identificados entre los hallados en Loma del Torito, en los campos de la Guarnición Militar La Calera, en el amplio predio vinculado con el excentro clandestino de detención, tortura y exterminio La Perla. Este centro funcionó desde marzo de 1976 hasta fines de 1978 bajo la órbita del III Cuerpo de Ejército. Se estima que allí permanecieron cautivas entre 2.200 y 2.500 personas, lo que lo convirtió en uno de los mayores centros clandestinos del país. La identificación se inscribe en las investigaciones destinadas a esclarecer los crímenes del terrorismo de Estado en Córdoba.</w:t>
      </w:r>
    </w:p>
    <w:p>
      <w:pPr>
        <w:widowControl/>
        <w:spacing w:after="180" w:line="276" w:lineRule="auto"/>
        <w:ind w:firstLine="440"/>
        <w:jc w:val="both"/>
      </w:pPr>
      <w:r>
        <w:rPr>
          <w:rFonts w:ascii="Times New Roman" w:hAnsi="Times New Roman"/>
          <w:sz w:val="24"/>
        </w:rPr>
        <w:t>Los trabajos se desarrollan en el marco de la causa conocida como “Enterramientos Clandestinos”, que tramita ante el Juzgado Federal n.º 3 de Córdoba, a cargo del juez Miguel Hugo Vaca Narvaja. El Equipo Argentino de Antropología Forense (EAAF) lleva adelante tareas de búsqueda, prospección y excavación arqueológica, en colaboración con otras instituciones científicas y judiciales. Una fotografía aérea de julio de 1979 contribuyó a delimitar un perímetro de búsqueda de aproximadamente diez hectáreas dentro de un predio militar de catorce mil.</w:t>
      </w:r>
    </w:p>
    <w:p>
      <w:pPr>
        <w:widowControl/>
        <w:spacing w:after="180" w:line="276" w:lineRule="auto"/>
        <w:ind w:firstLine="440"/>
        <w:jc w:val="both"/>
      </w:pPr>
      <w:r>
        <w:rPr>
          <w:rFonts w:ascii="Times New Roman" w:hAnsi="Times New Roman"/>
          <w:sz w:val="24"/>
        </w:rPr>
        <w:t>Entre septiembre y noviembre de 2025 el EAAF realizó una etapa de excavaciones en Loma del Torito. En mayo de 2026 comenzó una segunda etapa en un área contigua. Los trabajos cuentan con la colaboración del Departamento de Geología de la Universidad Nacional de Río Cuarto y del Servicio de Antropología Forense del Instituto de Medicina Forense del Poder Judicial de Córdoba. La investigación articula testimonios, documentación histórica y técnicas arqueológicas, geológicas, geofísicas y genéticas.</w:t>
      </w:r>
    </w:p>
    <w:p>
      <w:pPr>
        <w:widowControl/>
        <w:spacing w:after="180" w:line="276" w:lineRule="auto"/>
        <w:ind w:firstLine="440"/>
        <w:jc w:val="both"/>
      </w:pPr>
      <w:r>
        <w:rPr>
          <w:rFonts w:ascii="Times New Roman" w:hAnsi="Times New Roman"/>
          <w:sz w:val="24"/>
        </w:rPr>
        <w:t>El EAAF informó la recuperación de restos óseos humanos dispersos y desarticulados en sedimento de relleno. Estos hallazgos y su análisis muestran el valor de la investigación científica, de la perseverancia de las familias y de la acción de la Justicia para avanzar frente al ocultamiento de los crímenes.</w:t>
      </w:r>
    </w:p>
    <w:p>
      <w:pPr>
        <w:widowControl/>
        <w:spacing w:after="180" w:line="276" w:lineRule="auto"/>
        <w:ind w:firstLine="440"/>
        <w:jc w:val="both"/>
      </w:pPr>
      <w:r>
        <w:rPr>
          <w:rFonts w:ascii="Times New Roman" w:hAnsi="Times New Roman"/>
          <w:sz w:val="24"/>
        </w:rPr>
        <w:t>En su actualización del 10 de agosto de 2026, el EAAF informó que los análisis de un primer conjunto de restos habían permitido obtener perfiles genéticos de 35 personas e identificar a 29: doce en marzo y diecisiete en mayo. Seis personas de ese conjunto permanecían entonces sin identificar. La noticia sobre Mara, difundida en octubre, forma parte de este proceso de búsqueda y esclarecimiento. Su continuidad exige recursos y cooperación institucional.</w:t>
      </w:r>
    </w:p>
    <w:p>
      <w:pPr>
        <w:widowControl/>
        <w:spacing w:after="180" w:line="276" w:lineRule="auto"/>
        <w:ind w:firstLine="440"/>
        <w:jc w:val="both"/>
      </w:pPr>
      <w:r>
        <w:rPr>
          <w:rFonts w:ascii="Times New Roman" w:hAnsi="Times New Roman"/>
          <w:sz w:val="24"/>
        </w:rPr>
        <w:t>El EAAF merece un reconocimiento especial. Es una organización científica no gubernamental de alcance internacional conformada en 1984. Se dedica a la búsqueda, recuperación e identificación de personas desaparecidas y a la restitución de sus restos a las familias, en nuestro país y en otras naciones. Su trabajo aporta pruebas a la Justicia y respuestas a los familiares, y expresa el valor de la ciencia puesta al servicio de la dignidad humana.</w:t>
      </w:r>
    </w:p>
    <w:p>
      <w:pPr>
        <w:widowControl/>
        <w:spacing w:after="180" w:line="276" w:lineRule="auto"/>
        <w:ind w:firstLine="440"/>
        <w:jc w:val="both"/>
      </w:pPr>
      <w:r>
        <w:rPr>
          <w:rFonts w:ascii="Times New Roman" w:hAnsi="Times New Roman"/>
          <w:sz w:val="24"/>
        </w:rPr>
        <w:t>El propio EAAF convoca a las familias de personas desaparecidas entre 1974 y 1983 a aportar una muestra de sangre de manera voluntaria, gratuita y confidencial. Cada muestra amplía las posibilidades de identificación. La difusión de esa convocatoria en Río Negro constituye un aporte concreto de nuestras instituciones a la búsqueda.</w:t>
      </w:r>
    </w:p>
    <w:p>
      <w:pPr>
        <w:widowControl/>
        <w:spacing w:after="180" w:line="276" w:lineRule="auto"/>
        <w:ind w:firstLine="440"/>
        <w:jc w:val="both"/>
      </w:pPr>
      <w:r>
        <w:rPr>
          <w:rFonts w:ascii="Times New Roman" w:hAnsi="Times New Roman"/>
          <w:sz w:val="24"/>
        </w:rPr>
        <w:t>Corresponde reconocer también la labor de los organismos de derechos humanos, de la Unidad Fiscal de Asistencia para causas por violaciones a los derechos humanos de Córdoba y de las instituciones responsables de las políticas de memoria, verdad y justicia. La perseverancia de familiares y sobrevivientes y sus testimonios han sido fundamentales para sostener las investigaciones y la demanda de justicia durante cinco décadas.</w:t>
      </w:r>
    </w:p>
    <w:p>
      <w:pPr>
        <w:widowControl/>
        <w:spacing w:after="180" w:line="276" w:lineRule="auto"/>
        <w:ind w:firstLine="440"/>
        <w:jc w:val="both"/>
      </w:pPr>
      <w:r>
        <w:rPr>
          <w:rFonts w:ascii="Times New Roman" w:hAnsi="Times New Roman"/>
          <w:sz w:val="24"/>
        </w:rPr>
        <w:t>La búsqueda de las personas desaparecidas constituye una obligación del Estado. La Convención Interamericana sobre Desaparición Forzada de Personas, aprobada por la ley nacional n.º 24.556 y con jerarquía constitucional otorgada por la ley n.º 24.820, establece en su artículo III que la desaparición forzada es un delito continuado o permanente mientras no se establezca el destino o paradero de la víctima.</w:t>
      </w:r>
    </w:p>
    <w:p>
      <w:pPr>
        <w:widowControl/>
        <w:spacing w:after="180" w:line="276" w:lineRule="auto"/>
        <w:ind w:firstLine="440"/>
        <w:jc w:val="both"/>
      </w:pPr>
      <w:r>
        <w:rPr>
          <w:rFonts w:ascii="Times New Roman" w:hAnsi="Times New Roman"/>
          <w:sz w:val="24"/>
        </w:rPr>
        <w:t>El artículo 24 de la Convención Internacional para la Protección de Todas las Personas contra las Desapariciones Forzadas, aprobada por la ley nacional n.º 26.298, reconoce el derecho de las víctimas a conocer la verdad sobre las circunstancias de la desaparición, la evolución y los resultados de la investigación y la suerte de la persona desaparecida. Obliga a los Estados a adoptar medidas apropiadas para la búsqueda y localización de las personas desaparecidas y, en caso de fallecimiento, para la búsqueda, el respeto y la restitución de sus restos. También contempla la reparación y las garantías de no repetición.</w:t>
      </w:r>
    </w:p>
    <w:p>
      <w:pPr>
        <w:widowControl/>
        <w:spacing w:after="180" w:line="276" w:lineRule="auto"/>
        <w:ind w:firstLine="440"/>
        <w:jc w:val="both"/>
      </w:pPr>
      <w:r>
        <w:rPr>
          <w:rFonts w:ascii="Times New Roman" w:hAnsi="Times New Roman"/>
          <w:sz w:val="24"/>
        </w:rPr>
        <w:t>En el orden provincial, este deber se vincula con el artículo 16 de la Constitución de Río Negro, que reconoce el derecho a la vida y a la dignidad humana. Cada identificación permite establecer a quién pertenecen los restos recuperados y aporta al esclarecimiento de los crímenes. Fortalece, además, el derecho de la sociedad a conocer su pasado y a transmitirlo a las nuevas generaciones.</w:t>
      </w:r>
    </w:p>
    <w:p>
      <w:pPr>
        <w:widowControl/>
        <w:spacing w:after="180" w:line="276" w:lineRule="auto"/>
        <w:ind w:firstLine="440"/>
        <w:jc w:val="both"/>
      </w:pPr>
      <w:r>
        <w:rPr>
          <w:rFonts w:ascii="Times New Roman" w:hAnsi="Times New Roman"/>
          <w:sz w:val="24"/>
        </w:rPr>
        <w:t>La familia Salto forma parte de la historia de Cipolletti y de nuestra provincia. Su hermana María Emilia “Beba” Salto, sobreviviente de detención ilegal y torturas, brindó testimonio en el juicio de Bahía Blanca por el caso de Daniel Bombara. Durante cinco décadas, la familia sostuvo la búsqueda de Mara con dignidad y perseverancia. Acompañarla exige respetar sus tiempos, sus sentimientos y su intimidad.</w:t>
      </w:r>
    </w:p>
    <w:p>
      <w:pPr>
        <w:widowControl/>
        <w:spacing w:after="180" w:line="276" w:lineRule="auto"/>
        <w:ind w:firstLine="440"/>
        <w:jc w:val="both"/>
      </w:pPr>
      <w:r>
        <w:rPr>
          <w:rFonts w:ascii="Times New Roman" w:hAnsi="Times New Roman"/>
          <w:sz w:val="24"/>
        </w:rPr>
        <w:t>La identificación constituye un avance hacia la restitución de los restos y permite rendir homenaje a su memoria. No equivale, por sí sola, a esclarecer todas las circunstancias de su desaparición ni a determinar todas las responsabilidades. El daño causado es irreparable y la obligación de investigar permanece.</w:t>
      </w:r>
    </w:p>
    <w:p>
      <w:pPr>
        <w:widowControl/>
        <w:spacing w:after="180" w:line="276" w:lineRule="auto"/>
        <w:ind w:firstLine="440"/>
        <w:jc w:val="both"/>
      </w:pPr>
      <w:r>
        <w:rPr>
          <w:rFonts w:ascii="Times New Roman" w:hAnsi="Times New Roman"/>
          <w:sz w:val="24"/>
        </w:rPr>
        <w:t>Por estas razones, esta Legislatura expresa su solidaridad con la familia de Mara y con sus seres queridos. Reconoce el hallazgo y la identificación como avances de la verdad frente al ocultamiento y reafirma la necesidad de sostener las investigaciones, preservar archivos y pruebas, proteger los sitios de memoria y garantizar los recursos que estas tareas requieren. La memoria, la verdad y la justicia constituyen responsabilidades permanentes del Estado y pilares de la vida democrática.</w:t>
      </w:r>
    </w:p>
    <w:p>
      <w:pPr>
        <w:keepNext/>
      </w:pPr>
      <w:r>
        <w:rPr>
          <w:rFonts w:ascii="Times New Roman" w:hAnsi="Times New Roman"/>
          <w:sz w:val="24"/>
        </w:rPr>
        <w:t>Por ello,</w:t>
      </w:r>
    </w:p>
    <w:p>
      <w:pPr>
        <w:keepNext/>
        <w:spacing w:after="200"/>
        <w:ind w:firstLine="0"/>
        <w:jc w:val="center"/>
      </w:pPr>
      <w:r>
        <w:rPr>
          <w:rFonts w:ascii="Times New Roman" w:hAnsi="Times New Roman"/>
          <w:b/>
          <w:sz w:val="24"/>
        </w:rPr>
        <w:t>LA LEGISLATURA DE LA PROVINCIA DE RÍO NEGRO</w:t>
      </w:r>
    </w:p>
    <w:p>
      <w:pPr>
        <w:keepNext/>
        <w:spacing w:after="200"/>
        <w:ind w:firstLine="0"/>
        <w:jc w:val="center"/>
      </w:pPr>
      <w:r>
        <w:rPr>
          <w:rFonts w:ascii="Times New Roman" w:hAnsi="Times New Roman"/>
          <w:b/>
          <w:sz w:val="24"/>
        </w:rPr>
        <w:t>DECLARA</w:t>
      </w:r>
    </w:p>
    <w:p>
      <w:pPr>
        <w:widowControl/>
        <w:spacing w:after="180" w:line="276" w:lineRule="auto"/>
        <w:jc w:val="both"/>
      </w:pPr>
      <w:r>
        <w:rPr>
          <w:rFonts w:ascii="Times New Roman" w:hAnsi="Times New Roman"/>
          <w:b/>
          <w:sz w:val="24"/>
        </w:rPr>
        <w:t>Artículo 1º.-</w:t>
      </w:r>
      <w:r>
        <w:rPr>
          <w:rFonts w:ascii="Times New Roman" w:hAnsi="Times New Roman"/>
          <w:sz w:val="24"/>
        </w:rPr>
        <w:t xml:space="preserve"> Su reconocimiento al hallazgo y la identificación de los restos de María Luisa “Mara” Salto, joven rionegrina nacida en Cipolletti, estudiante de Medicina de la Universidad Nacional de Córdoba, secuestrada en julio de 1976 y víctima del terrorismo de Estado, por su profunda significación humana, histórica e institucional y por constituir un avance en el esclarecimiento de los crímenes de la última dictadura cívico-militar.</w:t>
      </w:r>
    </w:p>
    <w:p>
      <w:pPr>
        <w:widowControl/>
        <w:spacing w:after="180" w:line="276" w:lineRule="auto"/>
        <w:jc w:val="both"/>
      </w:pPr>
      <w:r>
        <w:rPr>
          <w:rFonts w:ascii="Times New Roman" w:hAnsi="Times New Roman"/>
          <w:b/>
          <w:sz w:val="24"/>
        </w:rPr>
        <w:t>Artículo 2º.-</w:t>
      </w:r>
      <w:r>
        <w:rPr>
          <w:rFonts w:ascii="Times New Roman" w:hAnsi="Times New Roman"/>
          <w:sz w:val="24"/>
        </w:rPr>
        <w:t xml:space="preserve"> Su reconocimiento a la labor científica y humanitaria del Equipo Argentino de Antropología Forense y a la intervención del Juzgado Federal n.º 3 de Córdoba en la investigación de los enterramientos clandestinos. Asimismo, al compromiso de los organismos de derechos humanos, de la Unidad Fiscal de Asistencia para causas por violaciones a los derechos humanos de Córdoba, de las instituciones vinculadas a las políticas de memoria, verdad y justicia, de las universidades y de los servicios forenses que contribuyen a la búsqueda, recuperación e identificación de los restos de las personas detenidas-desaparecidas.</w:t>
      </w:r>
    </w:p>
    <w:p>
      <w:pPr>
        <w:widowControl/>
        <w:spacing w:after="180" w:line="276" w:lineRule="auto"/>
        <w:jc w:val="both"/>
      </w:pPr>
      <w:r>
        <w:rPr>
          <w:rFonts w:ascii="Times New Roman" w:hAnsi="Times New Roman"/>
          <w:b/>
          <w:sz w:val="24"/>
        </w:rPr>
        <w:t>Artículo 3º.-</w:t>
      </w:r>
      <w:r>
        <w:rPr>
          <w:rFonts w:ascii="Times New Roman" w:hAnsi="Times New Roman"/>
          <w:sz w:val="24"/>
        </w:rPr>
        <w:t xml:space="preserve"> Su profunda solidaridad con la familia de María Luisa “Mara” Salto y con sus seres queridos, a quienes acompaña con respeto en este momento de especial significación, y su reconocimiento a la perseverancia con que su familia sostuvo durante cinco décadas la búsqueda de la verdad y la demanda de justicia.</w:t>
      </w:r>
    </w:p>
    <w:p>
      <w:pPr>
        <w:widowControl/>
        <w:spacing w:after="180" w:line="276" w:lineRule="auto"/>
        <w:jc w:val="both"/>
      </w:pPr>
      <w:r>
        <w:rPr>
          <w:rFonts w:ascii="Times New Roman" w:hAnsi="Times New Roman"/>
          <w:b/>
          <w:sz w:val="24"/>
        </w:rPr>
        <w:t>Artículo 4º.-</w:t>
      </w:r>
      <w:r>
        <w:rPr>
          <w:rFonts w:ascii="Times New Roman" w:hAnsi="Times New Roman"/>
          <w:sz w:val="24"/>
        </w:rPr>
        <w:t xml:space="preserve"> Su adhesión a la convocatoria del Equipo Argentino de Antropología Forense a las familias de personas desaparecidas entre 1974 y 1983 para aportar muestras de sangre de manera voluntaria, gratuita y confidencial. Asimismo, su interés en que las instituciones públicas de la Provincia de Río Negro contribuyan a su difusión.</w:t>
      </w:r>
    </w:p>
    <w:p>
      <w:pPr>
        <w:widowControl/>
        <w:spacing w:after="180" w:line="276" w:lineRule="auto"/>
        <w:jc w:val="both"/>
      </w:pPr>
      <w:r>
        <w:rPr>
          <w:rFonts w:ascii="Times New Roman" w:hAnsi="Times New Roman"/>
          <w:b/>
          <w:sz w:val="24"/>
        </w:rPr>
        <w:t>Artículo 5º.-</w:t>
      </w:r>
      <w:r>
        <w:rPr>
          <w:rFonts w:ascii="Times New Roman" w:hAnsi="Times New Roman"/>
          <w:sz w:val="24"/>
        </w:rPr>
        <w:t xml:space="preserve"> Su compromiso con la continuidad de las políticas públicas de memoria, verdad y justicia y con las investigaciones destinadas a esclarecer el destino de las personas detenidas-desaparecidas. Asimismo, su respaldo a la provisión de los recursos necesarios para la búsqueda e identificación de las personas desaparecidas, la restitución digna de sus restos, la preservación de archivos y pruebas y la protección de los sitios de memoria, en cumplimiento de las obligaciones del Estado y como garantía de no repetición.</w:t>
      </w:r>
    </w:p>
    <w:p>
      <w:pPr>
        <w:widowControl/>
        <w:spacing w:after="180" w:line="276" w:lineRule="auto"/>
        <w:jc w:val="both"/>
      </w:pPr>
      <w:r>
        <w:rPr>
          <w:rFonts w:ascii="Times New Roman" w:hAnsi="Times New Roman"/>
          <w:b/>
          <w:sz w:val="24"/>
        </w:rPr>
        <w:t>Artículo 6º.-</w:t>
      </w:r>
      <w:r>
        <w:rPr>
          <w:rFonts w:ascii="Times New Roman" w:hAnsi="Times New Roman"/>
          <w:sz w:val="24"/>
        </w:rPr>
        <w:t xml:space="preserve"> De forma.</w:t>
      </w:r>
    </w:p>
    <w:sectPr>
      <w:pgSz w:w="11906" w:h="16838" w:orient="portrait"/>
      <w:pgMar w:top="1418" w:right="1418" w:bottom="1418"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2026-10-21T23:00:42.669Z</dcterms:created>
  <dcterms:modified xsi:type="dcterms:W3CDTF">2026-10-21T23:00:42.677Z</dcterms:modified>
  <dc:title>Proyecto de declaración — María Luisa «Mara» Salto — versión revisada</dc:title>
  <dc:subject>Reconocimiento y solidaridad; versión con revisión documental</dc:subject>
</cp:coreProperties>
</file>

<file path=docProps/custom.xml><?xml version="1.0" encoding="utf-8"?>
<Properties xmlns="http://schemas.openxmlformats.org/officeDocument/2006/custom-properties" xmlns:vt="http://schemas.openxmlformats.org/officeDocument/2006/docPropsVTypes"/>
</file>